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25C" w:rsidRDefault="00B8125C" w:rsidP="00B8125C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B8125C" w:rsidRPr="00365D21" w:rsidRDefault="00B8125C" w:rsidP="00B8125C">
      <w:pPr>
        <w:rPr>
          <w:lang w:val="en-US"/>
        </w:rPr>
      </w:pPr>
    </w:p>
    <w:p w:rsidR="00B8125C" w:rsidRDefault="00B8125C" w:rsidP="00B8125C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65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B8125C" w:rsidRPr="00E831A8" w:rsidRDefault="00B8125C" w:rsidP="00B8125C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831A8">
        <w:rPr>
          <w:b/>
          <w:szCs w:val="24"/>
        </w:rPr>
        <w:t>ПРЕУСТРОЙСТВО И ПРОМЯНА НА ПРЕДНАЗНАЧЕНИЕТО НА БАНКОВ ОФИС В МАГАЗИН ЗА НЕХРАНИТЕЛНИ СТОКИ, РЕНОВИРАНЕ НА ФАСАДА И ПОСТАВЯНЕ НА ФИРМЕНИ НАДПИСИ И РЕКЛАМНИ ЕЛЕМЕНТИ в УПИ ХІ-„за обществено жилищно строителство“, кв.42а по плана на гр.Севлиево, ул.“Стефан Пешев“ 40</w:t>
      </w:r>
    </w:p>
    <w:p w:rsidR="00B8125C" w:rsidRDefault="00B8125C" w:rsidP="00B8125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„ПРЕСТИЖ“  ЕООД</w:t>
      </w:r>
    </w:p>
    <w:p w:rsidR="00B8125C" w:rsidRDefault="00B8125C" w:rsidP="00B812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B8125C" w:rsidRPr="00736E0A" w:rsidRDefault="00B8125C" w:rsidP="00B812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A2F37" w:rsidRDefault="008A2F37">
      <w:bookmarkStart w:id="0" w:name="_GoBack"/>
      <w:bookmarkEnd w:id="0"/>
    </w:p>
    <w:sectPr w:rsidR="008A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5C"/>
    <w:rsid w:val="008A2F37"/>
    <w:rsid w:val="00B8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5C"/>
  </w:style>
  <w:style w:type="paragraph" w:styleId="1">
    <w:name w:val="heading 1"/>
    <w:basedOn w:val="a"/>
    <w:next w:val="a"/>
    <w:link w:val="10"/>
    <w:qFormat/>
    <w:rsid w:val="00B8125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8125C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5C"/>
  </w:style>
  <w:style w:type="paragraph" w:styleId="1">
    <w:name w:val="heading 1"/>
    <w:basedOn w:val="a"/>
    <w:next w:val="a"/>
    <w:link w:val="10"/>
    <w:qFormat/>
    <w:rsid w:val="00B8125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8125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2017-06-29T10:52:00Z</dcterms:created>
  <dcterms:modified xsi:type="dcterms:W3CDTF">2017-06-29T10:52:00Z</dcterms:modified>
</cp:coreProperties>
</file>